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1B5" w:rsidRPr="00BA51B5" w:rsidRDefault="004D71B9" w:rsidP="006C1462">
      <w:pPr>
        <w:pStyle w:val="Title"/>
      </w:pPr>
      <w:r>
        <w:t>[Title]</w:t>
      </w:r>
    </w:p>
    <w:p w:rsidR="009D148A" w:rsidRPr="006C1462" w:rsidRDefault="00142738" w:rsidP="006C1462">
      <w:pPr>
        <w:pStyle w:val="Author"/>
      </w:pPr>
      <w:r w:rsidRPr="006C1462">
        <w:t>Name Surname Author 1, Name Surname Author 2</w:t>
      </w:r>
      <w:r w:rsidR="009D148A" w:rsidRPr="006C1462">
        <w:t xml:space="preserve"> </w:t>
      </w:r>
      <w:r w:rsidR="00706206" w:rsidRPr="006C1462">
        <w:t xml:space="preserve">(Style: </w:t>
      </w:r>
      <w:r w:rsidR="00CF0453" w:rsidRPr="006C1462">
        <w:t>‘</w:t>
      </w:r>
      <w:r w:rsidR="00706206" w:rsidRPr="006C1462">
        <w:t>Author</w:t>
      </w:r>
      <w:r w:rsidR="00CF0453" w:rsidRPr="006C1462">
        <w:t>’</w:t>
      </w:r>
      <w:r w:rsidR="00706206" w:rsidRPr="006C1462">
        <w:t>)</w:t>
      </w:r>
    </w:p>
    <w:p w:rsidR="009D148A" w:rsidRPr="005A02C9" w:rsidRDefault="009D148A" w:rsidP="005A02C9">
      <w:pPr>
        <w:pStyle w:val="BodyText"/>
        <w:rPr>
          <w:shd w:val="clear" w:color="auto" w:fill="FFFFFF"/>
          <w:lang w:val="en-US" w:eastAsia="en-US"/>
        </w:rPr>
      </w:pPr>
      <w:r w:rsidRPr="005A02C9">
        <w:rPr>
          <w:rStyle w:val="BodyTextChar"/>
          <w:b/>
          <w:bCs/>
        </w:rPr>
        <w:t>Abstract</w:t>
      </w:r>
      <w:r>
        <w:t>: This template shows the required format for submissions to JPR</w:t>
      </w:r>
      <w:r w:rsidR="00706206">
        <w:t>, exemplifying the different sections which can be used in a manuscript</w:t>
      </w:r>
      <w:r>
        <w:t xml:space="preserve">. The abstract should be written as a single paragraph and should not exceed 250 words. </w:t>
      </w:r>
      <w:r w:rsidR="009B778A">
        <w:t xml:space="preserve">It should be given the style </w:t>
      </w:r>
      <w:r w:rsidR="005A02C9">
        <w:t>‘</w:t>
      </w:r>
      <w:r w:rsidR="009B778A">
        <w:t>Body Text’</w:t>
      </w:r>
      <w:r w:rsidR="005A02C9">
        <w:t xml:space="preserve">. </w:t>
      </w:r>
      <w:r w:rsidR="009B778A">
        <w:t>Below</w:t>
      </w:r>
      <w:r>
        <w:t xml:space="preserve"> the </w:t>
      </w:r>
      <w:r w:rsidR="009B778A">
        <w:t>abstract</w:t>
      </w:r>
      <w:r>
        <w:t xml:space="preserve">, </w:t>
      </w:r>
      <w:r w:rsidR="009B778A">
        <w:t xml:space="preserve">up to 6 </w:t>
      </w:r>
      <w:r>
        <w:t xml:space="preserve">keywords relevant to the topic of the article should be listed, separated by commas and without a full stop at the end. </w:t>
      </w:r>
      <w:r w:rsidR="000426E6">
        <w:t xml:space="preserve">Keywords should not be capitalized </w:t>
      </w:r>
      <w:r w:rsidR="005A02C9">
        <w:t>(</w:t>
      </w:r>
      <w:r w:rsidR="000426E6">
        <w:t>except for names</w:t>
      </w:r>
      <w:r w:rsidR="005A02C9">
        <w:t>)</w:t>
      </w:r>
      <w:r w:rsidR="000426E6">
        <w:t>.</w:t>
      </w:r>
      <w:r w:rsidR="009B778A">
        <w:t xml:space="preserve"> </w:t>
      </w:r>
      <w:r w:rsidR="005A02C9">
        <w:rPr>
          <w:shd w:val="clear" w:color="auto" w:fill="FFFFFF"/>
          <w:lang w:val="en-US" w:eastAsia="en-US"/>
        </w:rPr>
        <w:t xml:space="preserve">If you </w:t>
      </w:r>
      <w:r w:rsidR="005A02C9">
        <w:t>are submitting a review, an editorial or a reflexion you do not need an abstract or keywords and can start writing directly after the title.</w:t>
      </w:r>
    </w:p>
    <w:p w:rsidR="009D148A" w:rsidRDefault="009D148A" w:rsidP="00D367BA">
      <w:pPr>
        <w:pStyle w:val="BodyText"/>
      </w:pPr>
      <w:r w:rsidRPr="0034195B">
        <w:rPr>
          <w:b/>
          <w:bCs/>
        </w:rPr>
        <w:t>Keywords</w:t>
      </w:r>
      <w:r>
        <w:t xml:space="preserve">: keyword 1, keyword 2, keyword 3, keyword 4, keyword 5 </w:t>
      </w:r>
      <w:r w:rsidR="005A02C9">
        <w:t>(Style: Body Text)</w:t>
      </w:r>
    </w:p>
    <w:p w:rsidR="009D148A" w:rsidRDefault="009D148A" w:rsidP="009D148A">
      <w:pPr>
        <w:pStyle w:val="Heading1"/>
      </w:pPr>
      <w:r>
        <w:t xml:space="preserve">Introduction </w:t>
      </w:r>
    </w:p>
    <w:p w:rsidR="00F03480" w:rsidRPr="00D367BA" w:rsidRDefault="00142738" w:rsidP="00D367BA">
      <w:pPr>
        <w:pStyle w:val="BodyText"/>
      </w:pPr>
      <w:r w:rsidRPr="00D367BA">
        <w:t>Paragraphs immediately following a heading or a subheading are leading paragraphs. As such, they should not be indented.</w:t>
      </w:r>
      <w:r w:rsidR="00B80C21" w:rsidRPr="00D367BA">
        <w:t xml:space="preserve"> This is a leading paragraph.</w:t>
      </w:r>
      <w:r w:rsidRPr="00D367BA">
        <w:t xml:space="preserve"> In this template, the corresponding style for leading paragraphs </w:t>
      </w:r>
      <w:r w:rsidR="005A02C9" w:rsidRPr="00D367BA">
        <w:t>i</w:t>
      </w:r>
      <w:r w:rsidRPr="00D367BA">
        <w:t xml:space="preserve">s </w:t>
      </w:r>
      <w:r w:rsidR="00CF0453" w:rsidRPr="00D367BA">
        <w:t>‘</w:t>
      </w:r>
      <w:r w:rsidRPr="00D367BA">
        <w:t>Body Text</w:t>
      </w:r>
      <w:r w:rsidR="00CF0453" w:rsidRPr="00D367BA">
        <w:t>’</w:t>
      </w:r>
      <w:r w:rsidR="005A02C9" w:rsidRPr="00D367BA">
        <w:t xml:space="preserve"> . </w:t>
      </w:r>
      <w:r w:rsidR="00317EC8">
        <w:t>You should also use this style for paragraphs immediately following a block quote.</w:t>
      </w:r>
    </w:p>
    <w:p w:rsidR="008A1789" w:rsidRPr="00D367BA" w:rsidRDefault="00142738" w:rsidP="00D367BA">
      <w:pPr>
        <w:pStyle w:val="BodyTextFirstIndent"/>
      </w:pPr>
      <w:r w:rsidRPr="00D367BA">
        <w:t xml:space="preserve">All following paragraphs </w:t>
      </w:r>
      <w:r w:rsidR="000426E6" w:rsidRPr="00D367BA">
        <w:t xml:space="preserve">have a first line indent. </w:t>
      </w:r>
      <w:r w:rsidR="00B80C21" w:rsidRPr="00D367BA">
        <w:t xml:space="preserve">This is an indented paragraph. </w:t>
      </w:r>
      <w:r w:rsidR="000426E6" w:rsidRPr="00D367BA">
        <w:t xml:space="preserve">Use the style </w:t>
      </w:r>
      <w:r w:rsidR="00CF0453" w:rsidRPr="00D367BA">
        <w:t>‘</w:t>
      </w:r>
      <w:r w:rsidR="000426E6" w:rsidRPr="00D367BA">
        <w:t>Body Text First Indent</w:t>
      </w:r>
      <w:r w:rsidR="00CF0453" w:rsidRPr="00D367BA">
        <w:t xml:space="preserve">’ </w:t>
      </w:r>
      <w:r w:rsidR="000426E6" w:rsidRPr="00D367BA">
        <w:t>when you are beginning a new paragraph.</w:t>
      </w:r>
      <w:r w:rsidR="00CF0453" w:rsidRPr="00D367BA">
        <w:t xml:space="preserve"> </w:t>
      </w:r>
    </w:p>
    <w:p w:rsidR="008A1789" w:rsidRPr="00D367BA" w:rsidRDefault="006339F1" w:rsidP="00D367BA">
      <w:pPr>
        <w:pStyle w:val="BodyTextFirstIndent"/>
      </w:pPr>
      <w:r w:rsidRPr="00D367BA">
        <w:t>JPR uses three levels of headings.</w:t>
      </w:r>
      <w:r w:rsidR="00631A06" w:rsidRPr="00D367BA">
        <w:t xml:space="preserve"> For level one headings, you should use </w:t>
      </w:r>
      <w:r w:rsidR="004D4AFA" w:rsidRPr="00D367BA">
        <w:t>‘</w:t>
      </w:r>
      <w:r w:rsidR="00631A06" w:rsidRPr="00D367BA">
        <w:t>Heading 1</w:t>
      </w:r>
      <w:r w:rsidR="004D4AFA" w:rsidRPr="00D367BA">
        <w:t>’</w:t>
      </w:r>
      <w:r w:rsidR="00631A06" w:rsidRPr="00D367BA">
        <w:t xml:space="preserve">; for level two headings, </w:t>
      </w:r>
      <w:r w:rsidR="004D4AFA" w:rsidRPr="00D367BA">
        <w:t>‘</w:t>
      </w:r>
      <w:r w:rsidR="00631A06" w:rsidRPr="00D367BA">
        <w:t>Heading 2</w:t>
      </w:r>
      <w:r w:rsidR="004D4AFA" w:rsidRPr="00D367BA">
        <w:t>’</w:t>
      </w:r>
      <w:r w:rsidR="00631A06" w:rsidRPr="00D367BA">
        <w:t xml:space="preserve">; for level three headings, </w:t>
      </w:r>
      <w:r w:rsidR="004D4AFA" w:rsidRPr="00D367BA">
        <w:t>‘</w:t>
      </w:r>
      <w:r w:rsidR="00631A06" w:rsidRPr="00D367BA">
        <w:t xml:space="preserve">Heading </w:t>
      </w:r>
      <w:r w:rsidR="00800956" w:rsidRPr="00D367BA">
        <w:t>3</w:t>
      </w:r>
      <w:r w:rsidR="004D4AFA" w:rsidRPr="00D367BA">
        <w:t>’</w:t>
      </w:r>
      <w:r w:rsidR="00631A06" w:rsidRPr="00D367BA">
        <w:t>.</w:t>
      </w:r>
    </w:p>
    <w:p w:rsidR="006339F1" w:rsidRDefault="006339F1" w:rsidP="006339F1">
      <w:pPr>
        <w:pStyle w:val="Heading1"/>
        <w:rPr>
          <w:lang w:val="en-US" w:eastAsia="en-US"/>
        </w:rPr>
      </w:pPr>
      <w:r>
        <w:rPr>
          <w:lang w:val="en-US" w:eastAsia="en-US"/>
        </w:rPr>
        <w:t>This is Heading 1</w:t>
      </w:r>
    </w:p>
    <w:p w:rsidR="00B80C21" w:rsidRDefault="006339F1" w:rsidP="00B80C21">
      <w:pPr>
        <w:pStyle w:val="Heading2"/>
      </w:pPr>
      <w:r w:rsidRPr="00FA286D">
        <w:t xml:space="preserve">This is Heading 2 </w:t>
      </w:r>
    </w:p>
    <w:p w:rsidR="00FA286D" w:rsidRPr="00FA286D" w:rsidRDefault="00FA286D" w:rsidP="00B80C21">
      <w:pPr>
        <w:pStyle w:val="Heading3"/>
      </w:pPr>
      <w:r>
        <w:t xml:space="preserve">This is </w:t>
      </w:r>
      <w:r w:rsidRPr="00FA286D">
        <w:t xml:space="preserve">Heading </w:t>
      </w:r>
      <w:r w:rsidR="00746BBD">
        <w:t>3</w:t>
      </w:r>
    </w:p>
    <w:p w:rsidR="002C1C09" w:rsidRDefault="002C1C09" w:rsidP="000F03A9">
      <w:pPr>
        <w:pStyle w:val="Heading1"/>
      </w:pPr>
      <w:r>
        <w:t xml:space="preserve">Citing and Referencing </w:t>
      </w:r>
    </w:p>
    <w:p w:rsidR="00CF0453" w:rsidRPr="00D367BA" w:rsidRDefault="00F64CB5" w:rsidP="00D367BA">
      <w:pPr>
        <w:pStyle w:val="BodyText"/>
      </w:pPr>
      <w:r w:rsidRPr="00D367BA">
        <w:t>Submissions to JPR should follow the MHRA Style Guide, third edition.</w:t>
      </w:r>
      <w:r w:rsidR="00141AE3" w:rsidRPr="003E354C">
        <w:rPr>
          <w:rStyle w:val="FootnoteReference"/>
        </w:rPr>
        <w:footnoteReference w:id="1"/>
      </w:r>
      <w:r w:rsidRPr="00D367BA">
        <w:t xml:space="preserve"> </w:t>
      </w:r>
      <w:r w:rsidR="00706206" w:rsidRPr="00D367BA">
        <w:t>The MHRA system uses footnotes to refer</w:t>
      </w:r>
      <w:r w:rsidR="005A02C9" w:rsidRPr="00D367BA">
        <w:t xml:space="preserve"> the reader</w:t>
      </w:r>
      <w:r w:rsidR="00706206" w:rsidRPr="00D367BA">
        <w:t xml:space="preserve"> to the relevant information to the source</w:t>
      </w:r>
      <w:r w:rsidR="002C1C09" w:rsidRPr="00D367BA">
        <w:t xml:space="preserve">. </w:t>
      </w:r>
      <w:r w:rsidR="005A02C9" w:rsidRPr="00D367BA">
        <w:t xml:space="preserve">Short quotations should be enclosed using </w:t>
      </w:r>
      <w:r w:rsidR="002C1C09" w:rsidRPr="00D367BA">
        <w:t>‘single quotation marks’</w:t>
      </w:r>
      <w:r w:rsidR="00706206" w:rsidRPr="00D367BA">
        <w:t>.</w:t>
      </w:r>
      <w:r w:rsidR="00706206" w:rsidRPr="00D367BA">
        <w:rPr>
          <w:rStyle w:val="FootnoteReference"/>
        </w:rPr>
        <w:footnoteReference w:id="2"/>
      </w:r>
      <w:r w:rsidR="00706206" w:rsidRPr="00D367BA">
        <w:rPr>
          <w:rStyle w:val="FootnoteReference"/>
        </w:rPr>
        <w:t xml:space="preserve"> </w:t>
      </w:r>
      <w:r w:rsidR="00CF0453" w:rsidRPr="00D367BA">
        <w:t>To</w:t>
      </w:r>
      <w:r w:rsidR="00D779AA">
        <w:t xml:space="preserve"> </w:t>
      </w:r>
      <w:r w:rsidR="00706206" w:rsidRPr="00D367BA">
        <w:t xml:space="preserve">insert a footnote </w:t>
      </w:r>
      <w:r w:rsidR="00CF0453" w:rsidRPr="00D367BA">
        <w:t>go to</w:t>
      </w:r>
      <w:r w:rsidR="00706206" w:rsidRPr="00D367BA">
        <w:t xml:space="preserve"> </w:t>
      </w:r>
      <w:r w:rsidR="005A02C9" w:rsidRPr="00D367BA">
        <w:t>‘</w:t>
      </w:r>
      <w:r w:rsidR="00706206" w:rsidRPr="00D367BA">
        <w:t>References</w:t>
      </w:r>
      <w:r w:rsidR="00CF0453" w:rsidRPr="00D367BA">
        <w:t>’</w:t>
      </w:r>
      <w:r w:rsidR="00706206" w:rsidRPr="00D367BA">
        <w:t>&gt;</w:t>
      </w:r>
      <w:r w:rsidR="00CF0453" w:rsidRPr="00D367BA">
        <w:t>’</w:t>
      </w:r>
      <w:r w:rsidR="00706206" w:rsidRPr="00D367BA">
        <w:t>Insert Footnote</w:t>
      </w:r>
      <w:r w:rsidR="00CF0453" w:rsidRPr="00D367BA">
        <w:t>’</w:t>
      </w:r>
      <w:r w:rsidR="00706206" w:rsidRPr="00D367BA">
        <w:t>. The superscript</w:t>
      </w:r>
      <w:r w:rsidR="005A02C9" w:rsidRPr="00D367BA">
        <w:t xml:space="preserve"> (</w:t>
      </w:r>
      <w:r w:rsidR="005A02C9" w:rsidRPr="00D367BA">
        <w:rPr>
          <w:vertAlign w:val="superscript"/>
        </w:rPr>
        <w:t>x</w:t>
      </w:r>
      <w:r w:rsidR="005A02C9" w:rsidRPr="00D367BA">
        <w:t>)</w:t>
      </w:r>
      <w:r w:rsidR="00706206" w:rsidRPr="00D367BA">
        <w:t xml:space="preserve"> will automatically acquire the style </w:t>
      </w:r>
      <w:r w:rsidR="00CF0453" w:rsidRPr="00D367BA">
        <w:t>‘</w:t>
      </w:r>
      <w:r w:rsidR="002C1C09" w:rsidRPr="00D367BA">
        <w:t>Footnote Reference</w:t>
      </w:r>
      <w:r w:rsidR="00CF0453" w:rsidRPr="00D367BA">
        <w:t>’</w:t>
      </w:r>
      <w:r w:rsidR="002C1C09" w:rsidRPr="00D367BA">
        <w:t>.</w:t>
      </w:r>
      <w:r w:rsidR="00CF0453" w:rsidRPr="00D367BA">
        <w:t xml:space="preserve"> Quotations longer than forty words should be broken off and given the style </w:t>
      </w:r>
      <w:r w:rsidRPr="00D367BA">
        <w:t>‘</w:t>
      </w:r>
      <w:r w:rsidR="00CF0453" w:rsidRPr="00D367BA">
        <w:t>Quote</w:t>
      </w:r>
      <w:r w:rsidRPr="00D367BA">
        <w:t>’</w:t>
      </w:r>
      <w:r w:rsidR="00CF0453" w:rsidRPr="00D367BA">
        <w:t xml:space="preserve">. They should </w:t>
      </w:r>
      <w:r w:rsidR="00CF0453" w:rsidRPr="00D779AA">
        <w:rPr>
          <w:u w:val="single"/>
        </w:rPr>
        <w:t>not</w:t>
      </w:r>
      <w:r w:rsidR="00CF0453" w:rsidRPr="00D367BA">
        <w:t xml:space="preserve"> be enclosed within quotation marks</w:t>
      </w:r>
      <w:r w:rsidR="005A02C9" w:rsidRPr="00D367BA">
        <w:t>:</w:t>
      </w:r>
    </w:p>
    <w:p w:rsidR="00CF0453" w:rsidRDefault="00B80C21" w:rsidP="00CF0453">
      <w:pPr>
        <w:pStyle w:val="Quote"/>
        <w:rPr>
          <w:noProof/>
        </w:rPr>
      </w:pPr>
      <w:r>
        <w:rPr>
          <w:noProof/>
        </w:rPr>
        <w:lastRenderedPageBreak/>
        <w:t>This is a block quotation.</w:t>
      </w:r>
      <w:r w:rsidRPr="00B80C21">
        <w:rPr>
          <w:noProof/>
        </w:rPr>
        <w:t xml:space="preserve"> </w:t>
      </w:r>
      <w:r>
        <w:rPr>
          <w:noProof/>
        </w:rPr>
        <w:t>This is a block quotation.</w:t>
      </w:r>
      <w:r w:rsidRPr="00B80C21">
        <w:rPr>
          <w:noProof/>
        </w:rPr>
        <w:t xml:space="preserve"> </w:t>
      </w:r>
      <w:r>
        <w:rPr>
          <w:noProof/>
        </w:rPr>
        <w:t>This is a block quotation.</w:t>
      </w:r>
      <w:r w:rsidRPr="00B80C21">
        <w:rPr>
          <w:noProof/>
        </w:rPr>
        <w:t xml:space="preserve"> </w:t>
      </w:r>
      <w:r>
        <w:rPr>
          <w:noProof/>
        </w:rPr>
        <w:t>This is a block quotation.</w:t>
      </w:r>
      <w:r w:rsidRPr="00B80C21">
        <w:rPr>
          <w:noProof/>
        </w:rPr>
        <w:t xml:space="preserve"> </w:t>
      </w:r>
      <w:r>
        <w:rPr>
          <w:noProof/>
        </w:rPr>
        <w:t>This is a block quotation.</w:t>
      </w:r>
      <w:r w:rsidRPr="00B80C21">
        <w:rPr>
          <w:noProof/>
        </w:rPr>
        <w:t xml:space="preserve"> </w:t>
      </w:r>
      <w:r>
        <w:rPr>
          <w:noProof/>
        </w:rPr>
        <w:t>This is a block quotation.</w:t>
      </w:r>
      <w:r w:rsidRPr="00B80C21">
        <w:rPr>
          <w:noProof/>
        </w:rPr>
        <w:t xml:space="preserve"> </w:t>
      </w:r>
      <w:r>
        <w:rPr>
          <w:noProof/>
        </w:rPr>
        <w:t>This is a block quotation.</w:t>
      </w:r>
      <w:r w:rsidRPr="00B80C21">
        <w:rPr>
          <w:noProof/>
        </w:rPr>
        <w:t xml:space="preserve"> </w:t>
      </w:r>
      <w:r>
        <w:rPr>
          <w:noProof/>
        </w:rPr>
        <w:t>This is a block quotation.</w:t>
      </w:r>
      <w:r w:rsidRPr="00B80C21">
        <w:rPr>
          <w:noProof/>
        </w:rPr>
        <w:t xml:space="preserve"> </w:t>
      </w:r>
      <w:r>
        <w:rPr>
          <w:noProof/>
        </w:rPr>
        <w:t>This is a block quotation.</w:t>
      </w:r>
      <w:r w:rsidR="00F33540" w:rsidRPr="00F33540">
        <w:rPr>
          <w:rStyle w:val="FootnoteReference"/>
          <w:rFonts w:ascii="Barlow" w:hAnsi="Barlow"/>
          <w:noProof/>
        </w:rPr>
        <w:footnoteReference w:id="3"/>
      </w:r>
    </w:p>
    <w:p w:rsidR="004D71B9" w:rsidRPr="004D71B9" w:rsidRDefault="004D71B9" w:rsidP="004D71B9">
      <w:pPr>
        <w:pStyle w:val="BodyText"/>
      </w:pPr>
      <w:r>
        <w:t>In addition to the footnotes, t</w:t>
      </w:r>
      <w:r w:rsidRPr="00C527BE">
        <w:t>he end of the article should feature a full bibliography containing all the sources cited in the article. The list should be given the style ‘Bibliography’</w:t>
      </w:r>
      <w:r>
        <w:t xml:space="preserve">. </w:t>
      </w:r>
      <w:r w:rsidRPr="00C527BE">
        <w:t>The sources should be ordered alphabetically and follow the MHRA referencing style</w:t>
      </w:r>
      <w:r>
        <w:t xml:space="preserve">. </w:t>
      </w:r>
      <w:r w:rsidRPr="00C527BE">
        <w:t>There is no need to insert a page break before the references. Please ensure that every reference in the text appears in the works cited section and vice versa</w:t>
      </w:r>
      <w:r>
        <w:t xml:space="preserve">. See below for an example. </w:t>
      </w:r>
    </w:p>
    <w:p w:rsidR="008A1789" w:rsidRDefault="00F33540" w:rsidP="00EC70AC">
      <w:pPr>
        <w:pStyle w:val="Heading1"/>
      </w:pPr>
      <w:r w:rsidRPr="00EC70AC">
        <w:t>Figures</w:t>
      </w:r>
      <w:r>
        <w:t xml:space="preserve"> </w:t>
      </w:r>
    </w:p>
    <w:p w:rsidR="003E7893" w:rsidRDefault="009B778A" w:rsidP="008A1789">
      <w:pPr>
        <w:pStyle w:val="BodyText"/>
      </w:pPr>
      <w:r w:rsidRPr="003E7893">
        <w:t>Figure</w:t>
      </w:r>
      <w:r w:rsidR="003E7893" w:rsidRPr="003E7893">
        <w:t>s/images</w:t>
      </w:r>
      <w:r w:rsidRPr="003E7893">
        <w:t xml:space="preserve"> should not be embedded in the manuscript, but rather uploaded as supplementary files</w:t>
      </w:r>
      <w:r w:rsidR="00004C5A">
        <w:t>, along with their corresponding captions</w:t>
      </w:r>
      <w:r w:rsidRPr="003E7893">
        <w:t>.</w:t>
      </w:r>
      <w:r w:rsidR="003E7893" w:rsidRPr="003E7893">
        <w:t xml:space="preserve"> JPR accepts the following file formats: JPG, TIFF, GIF, PNG, EPS (to maximise quality, the original source file is preferred). </w:t>
      </w:r>
      <w:r w:rsidR="003E7893" w:rsidRPr="008A1789">
        <w:rPr>
          <w:iCs/>
        </w:rPr>
        <w:t>Images</w:t>
      </w:r>
      <w:r w:rsidR="003E7893" w:rsidRPr="003E7893">
        <w:t xml:space="preserve"> should have a resolution of at least 150dpi (300dpi or above preferred).</w:t>
      </w:r>
    </w:p>
    <w:p w:rsidR="00004C5A" w:rsidRDefault="003E7893" w:rsidP="00004C5A">
      <w:pPr>
        <w:pStyle w:val="BodyTextFirstIndent"/>
        <w:rPr>
          <w:lang w:val="en-US"/>
        </w:rPr>
      </w:pPr>
      <w:r>
        <w:rPr>
          <w:lang w:val="en-US"/>
        </w:rPr>
        <w:t xml:space="preserve">Figures should be cited in the main text in the order in which they are </w:t>
      </w:r>
      <w:r w:rsidR="005A02C9">
        <w:rPr>
          <w:lang w:val="en-US"/>
        </w:rPr>
        <w:t>addressed</w:t>
      </w:r>
      <w:r w:rsidR="00004C5A">
        <w:rPr>
          <w:lang w:val="en-US"/>
        </w:rPr>
        <w:t>. Since the captions are to be submitted separately (together with the pictures)</w:t>
      </w:r>
      <w:r w:rsidR="005474B9">
        <w:rPr>
          <w:lang w:val="en-US"/>
        </w:rPr>
        <w:t>,</w:t>
      </w:r>
      <w:r w:rsidR="00004C5A">
        <w:rPr>
          <w:lang w:val="en-US"/>
        </w:rPr>
        <w:t xml:space="preserve"> you should only indicate </w:t>
      </w:r>
      <w:r w:rsidR="00262A80">
        <w:rPr>
          <w:lang w:val="en-US"/>
        </w:rPr>
        <w:t>the figures’</w:t>
      </w:r>
      <w:r w:rsidR="00004C5A">
        <w:rPr>
          <w:lang w:val="en-US"/>
        </w:rPr>
        <w:t xml:space="preserve"> position in the text through a sho</w:t>
      </w:r>
      <w:r w:rsidR="005474B9">
        <w:rPr>
          <w:lang w:val="en-US"/>
        </w:rPr>
        <w:t>r</w:t>
      </w:r>
      <w:r w:rsidR="00004C5A">
        <w:rPr>
          <w:lang w:val="en-US"/>
        </w:rPr>
        <w:t>t call-out.</w:t>
      </w:r>
    </w:p>
    <w:p w:rsidR="00004C5A" w:rsidRPr="004D71B9" w:rsidRDefault="004D4AFA" w:rsidP="004D71B9">
      <w:pPr>
        <w:pStyle w:val="BodyTextFirstIndent"/>
      </w:pPr>
      <w:r>
        <w:rPr>
          <w:lang w:val="en-US"/>
        </w:rPr>
        <w:t xml:space="preserve"> </w:t>
      </w:r>
      <w:r w:rsidR="00FF2F1D">
        <w:rPr>
          <w:lang w:val="en-US"/>
        </w:rPr>
        <w:t xml:space="preserve">If you are reproducing images </w:t>
      </w:r>
      <w:r w:rsidR="003E7893">
        <w:rPr>
          <w:lang w:val="en-US"/>
        </w:rPr>
        <w:t>that do not belong to the public domain</w:t>
      </w:r>
      <w:r w:rsidR="00FF2F1D">
        <w:rPr>
          <w:lang w:val="en-US"/>
        </w:rPr>
        <w:t xml:space="preserve"> in your article</w:t>
      </w:r>
      <w:r w:rsidR="003E7893">
        <w:rPr>
          <w:lang w:val="en-US"/>
        </w:rPr>
        <w:t>, you should obtain</w:t>
      </w:r>
      <w:r w:rsidR="00D367BA">
        <w:rPr>
          <w:lang w:val="en-US"/>
        </w:rPr>
        <w:t xml:space="preserve"> signed</w:t>
      </w:r>
      <w:r w:rsidR="003E7893">
        <w:rPr>
          <w:lang w:val="en-US"/>
        </w:rPr>
        <w:t xml:space="preserve"> permission </w:t>
      </w:r>
      <w:r w:rsidR="00D367BA">
        <w:rPr>
          <w:lang w:val="en-US"/>
        </w:rPr>
        <w:t xml:space="preserve">from </w:t>
      </w:r>
      <w:r w:rsidR="003E7893">
        <w:t>the copyright holder</w:t>
      </w:r>
      <w:r w:rsidR="00D367BA">
        <w:t xml:space="preserve"> </w:t>
      </w:r>
      <w:r w:rsidR="00FF2F1D">
        <w:t>to do so</w:t>
      </w:r>
      <w:r w:rsidR="003E7893">
        <w:t>.</w:t>
      </w:r>
      <w:r w:rsidR="002823A0">
        <w:t xml:space="preserve"> </w:t>
      </w:r>
      <w:r w:rsidR="00141AE3">
        <w:t xml:space="preserve">Click </w:t>
      </w:r>
      <w:hyperlink r:id="rId8" w:history="1">
        <w:r w:rsidR="00141AE3" w:rsidRPr="00A31F18">
          <w:rPr>
            <w:color w:val="4F81BD" w:themeColor="accent1"/>
            <w:u w:val="single"/>
          </w:rPr>
          <w:t>here</w:t>
        </w:r>
      </w:hyperlink>
      <w:r w:rsidR="00141AE3">
        <w:t xml:space="preserve"> to access the JPR permission request form.</w:t>
      </w:r>
    </w:p>
    <w:p w:rsidR="009D148A" w:rsidRPr="005474B9" w:rsidRDefault="009D148A" w:rsidP="005474B9">
      <w:pPr>
        <w:pStyle w:val="Heading1"/>
      </w:pPr>
      <w:r w:rsidRPr="005474B9">
        <w:t xml:space="preserve">Works Cited </w:t>
      </w:r>
    </w:p>
    <w:p w:rsidR="00317EC8" w:rsidRPr="00317EC8" w:rsidRDefault="00317EC8" w:rsidP="00317EC8">
      <w:pPr>
        <w:pStyle w:val="Bibliography"/>
        <w:rPr>
          <w:lang w:val="en-US"/>
        </w:rPr>
      </w:pPr>
      <w:proofErr w:type="spellStart"/>
      <w:r>
        <w:rPr>
          <w:lang w:val="en-US"/>
        </w:rPr>
        <w:t>Azoulay</w:t>
      </w:r>
      <w:proofErr w:type="spellEnd"/>
      <w:r>
        <w:rPr>
          <w:lang w:val="en-US"/>
        </w:rPr>
        <w:t xml:space="preserve">, Ariella, ‘The Execution Portrait’, in </w:t>
      </w:r>
      <w:r w:rsidRPr="00317EC8">
        <w:rPr>
          <w:i/>
          <w:iCs/>
          <w:lang w:val="en-US"/>
        </w:rPr>
        <w:t>Picturing Atrocity</w:t>
      </w:r>
      <w:r>
        <w:rPr>
          <w:lang w:val="en-US"/>
        </w:rPr>
        <w:t xml:space="preserve">, ed. by Geoffrey </w:t>
      </w:r>
      <w:proofErr w:type="spellStart"/>
      <w:r>
        <w:rPr>
          <w:lang w:val="en-US"/>
        </w:rPr>
        <w:t>Batchen</w:t>
      </w:r>
      <w:proofErr w:type="spellEnd"/>
      <w:r>
        <w:rPr>
          <w:lang w:val="en-US"/>
        </w:rPr>
        <w:t xml:space="preserve"> and others (London: </w:t>
      </w:r>
      <w:proofErr w:type="spellStart"/>
      <w:r>
        <w:rPr>
          <w:lang w:val="en-US"/>
        </w:rPr>
        <w:t>Reaktion</w:t>
      </w:r>
      <w:proofErr w:type="spellEnd"/>
      <w:r>
        <w:rPr>
          <w:lang w:val="en-US"/>
        </w:rPr>
        <w:t xml:space="preserve"> Books, 2012), pp. 249–260</w:t>
      </w:r>
    </w:p>
    <w:p w:rsidR="00A70A32" w:rsidRPr="00C527BE" w:rsidRDefault="00A70A32" w:rsidP="00DA0A86">
      <w:pPr>
        <w:pStyle w:val="Bibliography"/>
        <w:rPr>
          <w:rFonts w:cs="Times New Roman"/>
        </w:rPr>
      </w:pPr>
      <w:proofErr w:type="spellStart"/>
      <w:r w:rsidRPr="00C527BE">
        <w:rPr>
          <w:rFonts w:cs="Times New Roman"/>
        </w:rPr>
        <w:t>Barkan</w:t>
      </w:r>
      <w:proofErr w:type="spellEnd"/>
      <w:r w:rsidRPr="00C527BE">
        <w:rPr>
          <w:rFonts w:cs="Times New Roman"/>
        </w:rPr>
        <w:t xml:space="preserve">, Steven E. and Lynne L. Snowden, </w:t>
      </w:r>
      <w:r w:rsidRPr="00C527BE">
        <w:rPr>
          <w:rFonts w:cs="Times New Roman"/>
          <w:i/>
          <w:iCs/>
        </w:rPr>
        <w:t>Collective Violence</w:t>
      </w:r>
      <w:r w:rsidRPr="00C527BE">
        <w:rPr>
          <w:rFonts w:cs="Times New Roman"/>
        </w:rPr>
        <w:t xml:space="preserve"> (Boston, MA: </w:t>
      </w:r>
      <w:proofErr w:type="spellStart"/>
      <w:r w:rsidRPr="00C527BE">
        <w:rPr>
          <w:rFonts w:cs="Times New Roman"/>
        </w:rPr>
        <w:t>Allyn</w:t>
      </w:r>
      <w:proofErr w:type="spellEnd"/>
      <w:r w:rsidRPr="00C527BE">
        <w:rPr>
          <w:rFonts w:cs="Times New Roman"/>
        </w:rPr>
        <w:t xml:space="preserve"> and Bacon, 2001)</w:t>
      </w:r>
    </w:p>
    <w:p w:rsidR="00DA0A86" w:rsidRDefault="00DA0A86" w:rsidP="00DA0A86">
      <w:pPr>
        <w:pStyle w:val="Bibliography"/>
        <w:rPr>
          <w:rFonts w:cs="Times New Roman"/>
        </w:rPr>
      </w:pPr>
      <w:proofErr w:type="spellStart"/>
      <w:r w:rsidRPr="00C527BE">
        <w:rPr>
          <w:rFonts w:cs="Times New Roman"/>
        </w:rPr>
        <w:t>Gourevitch</w:t>
      </w:r>
      <w:proofErr w:type="spellEnd"/>
      <w:r w:rsidRPr="00C527BE">
        <w:rPr>
          <w:rFonts w:cs="Times New Roman"/>
        </w:rPr>
        <w:t>, Philip and Errol Morris, ‘Exposure:</w:t>
      </w:r>
      <w:r w:rsidR="00262A80" w:rsidRPr="00C527BE">
        <w:rPr>
          <w:rFonts w:cs="Times New Roman"/>
        </w:rPr>
        <w:t xml:space="preserve"> </w:t>
      </w:r>
      <w:r w:rsidRPr="00C527BE">
        <w:rPr>
          <w:rFonts w:cs="Times New Roman"/>
        </w:rPr>
        <w:t xml:space="preserve">The woman behind the camera at Abu Ghraib’, </w:t>
      </w:r>
      <w:r w:rsidRPr="00C527BE">
        <w:rPr>
          <w:rFonts w:cs="Times New Roman"/>
          <w:i/>
          <w:iCs/>
        </w:rPr>
        <w:t>The New Yorker Magazine</w:t>
      </w:r>
      <w:r w:rsidRPr="00C527BE">
        <w:rPr>
          <w:rFonts w:cs="Times New Roman"/>
        </w:rPr>
        <w:t>, 17 March 2008</w:t>
      </w:r>
      <w:r w:rsidR="003E70FA">
        <w:rPr>
          <w:rFonts w:cs="Times New Roman"/>
        </w:rPr>
        <w:t>,</w:t>
      </w:r>
      <w:r w:rsidRPr="00C527BE">
        <w:rPr>
          <w:rFonts w:cs="Times New Roman"/>
        </w:rPr>
        <w:t xml:space="preserve"> &lt;https://www.newyorker.com/magazine/2008/03/24/exposure-5&gt; [accessed 1 August 2019]</w:t>
      </w:r>
    </w:p>
    <w:p w:rsidR="00317EC8" w:rsidRPr="00317EC8" w:rsidRDefault="00317EC8" w:rsidP="00317EC8">
      <w:pPr>
        <w:pStyle w:val="Bibliography"/>
      </w:pPr>
      <w:r w:rsidRPr="00317EC8">
        <w:rPr>
          <w:i/>
          <w:iCs/>
        </w:rPr>
        <w:t>Hannah Arendt</w:t>
      </w:r>
      <w:r>
        <w:t>, dir. by Margarethe von Trotta (</w:t>
      </w:r>
      <w:proofErr w:type="spellStart"/>
      <w:r>
        <w:t>Heimatfilm</w:t>
      </w:r>
      <w:proofErr w:type="spellEnd"/>
      <w:r>
        <w:t>, 2013)</w:t>
      </w:r>
    </w:p>
    <w:p w:rsidR="00A70A32" w:rsidRDefault="00A70A32" w:rsidP="00A70A32">
      <w:pPr>
        <w:pStyle w:val="Bibliography"/>
        <w:rPr>
          <w:rFonts w:cs="Times New Roman"/>
        </w:rPr>
      </w:pPr>
      <w:r w:rsidRPr="00C527BE">
        <w:rPr>
          <w:rFonts w:cs="Times New Roman"/>
        </w:rPr>
        <w:t>Kaiser, Wolf</w:t>
      </w:r>
      <w:r w:rsidR="00524695">
        <w:rPr>
          <w:rFonts w:cs="Times New Roman"/>
        </w:rPr>
        <w:t>,</w:t>
      </w:r>
      <w:r w:rsidRPr="00C527BE">
        <w:rPr>
          <w:rFonts w:cs="Times New Roman"/>
        </w:rPr>
        <w:t xml:space="preserve"> ‘Nazi Perpetrators in Holocaust Education’,</w:t>
      </w:r>
      <w:r w:rsidR="00262A80" w:rsidRPr="00C527BE">
        <w:rPr>
          <w:rFonts w:cs="Times New Roman"/>
        </w:rPr>
        <w:t xml:space="preserve"> </w:t>
      </w:r>
      <w:r w:rsidRPr="00C527BE">
        <w:rPr>
          <w:rFonts w:cs="Times New Roman"/>
          <w:i/>
          <w:iCs/>
        </w:rPr>
        <w:t>Teaching History</w:t>
      </w:r>
      <w:r w:rsidRPr="00C527BE">
        <w:rPr>
          <w:rFonts w:cs="Times New Roman"/>
        </w:rPr>
        <w:t>, 141 (2010), 34–39</w:t>
      </w:r>
    </w:p>
    <w:p w:rsidR="00524695" w:rsidRPr="00524695" w:rsidRDefault="00524695" w:rsidP="00524695">
      <w:pPr>
        <w:pStyle w:val="Bibliography"/>
      </w:pPr>
      <w:proofErr w:type="spellStart"/>
      <w:r>
        <w:t>Levene</w:t>
      </w:r>
      <w:proofErr w:type="spellEnd"/>
      <w:r>
        <w:t xml:space="preserve">, Mark, </w:t>
      </w:r>
      <w:r w:rsidRPr="00524695">
        <w:rPr>
          <w:i/>
          <w:iCs/>
        </w:rPr>
        <w:t>Genocide in the Age of the Nation State</w:t>
      </w:r>
      <w:r>
        <w:t xml:space="preserve">, 2 vols (London; New York: I.B. Tauris, 2005), II: </w:t>
      </w:r>
      <w:r w:rsidRPr="00524695">
        <w:rPr>
          <w:i/>
          <w:iCs/>
        </w:rPr>
        <w:t>Rise of the West and the Coming of Genocide</w:t>
      </w:r>
    </w:p>
    <w:p w:rsidR="00A70A32" w:rsidRDefault="00A70A32" w:rsidP="00A70A32">
      <w:pPr>
        <w:pStyle w:val="Bibliography"/>
        <w:rPr>
          <w:rFonts w:cs="Times New Roman"/>
        </w:rPr>
      </w:pPr>
      <w:r w:rsidRPr="00C527BE">
        <w:rPr>
          <w:rFonts w:cs="Times New Roman"/>
        </w:rPr>
        <w:t xml:space="preserve">Moses, Dirk A. ed., </w:t>
      </w:r>
      <w:r w:rsidRPr="00C527BE">
        <w:rPr>
          <w:rFonts w:cs="Times New Roman"/>
          <w:i/>
          <w:iCs/>
        </w:rPr>
        <w:t>Empire, Colony, Genocide: Conquest, Occupation, and Subaltern Resistance in World History</w:t>
      </w:r>
      <w:r w:rsidRPr="00C527BE">
        <w:rPr>
          <w:rFonts w:cs="Times New Roman"/>
        </w:rPr>
        <w:t xml:space="preserve"> (New York: </w:t>
      </w:r>
      <w:proofErr w:type="spellStart"/>
      <w:r w:rsidRPr="00C527BE">
        <w:rPr>
          <w:rFonts w:cs="Times New Roman"/>
        </w:rPr>
        <w:t>Berghahn</w:t>
      </w:r>
      <w:proofErr w:type="spellEnd"/>
      <w:r w:rsidRPr="00C527BE">
        <w:rPr>
          <w:rFonts w:cs="Times New Roman"/>
        </w:rPr>
        <w:t>, 2008)</w:t>
      </w:r>
    </w:p>
    <w:p w:rsidR="00524695" w:rsidRPr="00524695" w:rsidRDefault="00524695" w:rsidP="00524695">
      <w:pPr>
        <w:pStyle w:val="Bibliography"/>
        <w:rPr>
          <w:shd w:val="clear" w:color="auto" w:fill="FFFFFF"/>
          <w:lang w:val="en-US" w:eastAsia="en-US"/>
        </w:rPr>
      </w:pPr>
      <w:r w:rsidRPr="00524695">
        <w:rPr>
          <w:shd w:val="clear" w:color="auto" w:fill="FFFFFF"/>
          <w:lang w:val="en-US" w:eastAsia="en-US"/>
        </w:rPr>
        <w:t>Rancière,</w:t>
      </w:r>
      <w:r>
        <w:rPr>
          <w:shd w:val="clear" w:color="auto" w:fill="FFFFFF"/>
          <w:lang w:val="en-US" w:eastAsia="en-US"/>
        </w:rPr>
        <w:t xml:space="preserve"> Jacques,</w:t>
      </w:r>
      <w:r w:rsidRPr="00524695">
        <w:rPr>
          <w:shd w:val="clear" w:color="auto" w:fill="FFFFFF"/>
          <w:lang w:val="en-US" w:eastAsia="en-US"/>
        </w:rPr>
        <w:t xml:space="preserve"> </w:t>
      </w:r>
      <w:r w:rsidRPr="00524695">
        <w:rPr>
          <w:i/>
          <w:iCs/>
          <w:shd w:val="clear" w:color="auto" w:fill="FFFFFF"/>
          <w:lang w:val="en-US" w:eastAsia="en-US"/>
        </w:rPr>
        <w:t>The Politics of Aesthetics: The Distribution of the Sensible</w:t>
      </w:r>
      <w:r>
        <w:rPr>
          <w:shd w:val="clear" w:color="auto" w:fill="FFFFFF"/>
          <w:lang w:val="en-US" w:eastAsia="en-US"/>
        </w:rPr>
        <w:t xml:space="preserve">, trans. by </w:t>
      </w:r>
      <w:r w:rsidRPr="00524695">
        <w:rPr>
          <w:shd w:val="clear" w:color="auto" w:fill="FFFFFF"/>
          <w:lang w:val="en-US" w:eastAsia="en-US"/>
        </w:rPr>
        <w:t>Gabriel Rockhill</w:t>
      </w:r>
      <w:r>
        <w:rPr>
          <w:shd w:val="clear" w:color="auto" w:fill="FFFFFF"/>
          <w:lang w:val="en-US" w:eastAsia="en-US"/>
        </w:rPr>
        <w:t xml:space="preserve"> (London: </w:t>
      </w:r>
      <w:r w:rsidRPr="00524695">
        <w:rPr>
          <w:shd w:val="clear" w:color="auto" w:fill="FFFFFF"/>
          <w:lang w:val="en-US" w:eastAsia="en-US"/>
        </w:rPr>
        <w:t xml:space="preserve">Bloomsbury </w:t>
      </w:r>
      <w:r>
        <w:rPr>
          <w:shd w:val="clear" w:color="auto" w:fill="FFFFFF"/>
          <w:lang w:val="en-US" w:eastAsia="en-US"/>
        </w:rPr>
        <w:t>Academic</w:t>
      </w:r>
      <w:r w:rsidRPr="00524695">
        <w:rPr>
          <w:shd w:val="clear" w:color="auto" w:fill="FFFFFF"/>
          <w:lang w:val="en-US" w:eastAsia="en-US"/>
        </w:rPr>
        <w:t>, 2013</w:t>
      </w:r>
      <w:r>
        <w:rPr>
          <w:shd w:val="clear" w:color="auto" w:fill="FFFFFF"/>
          <w:lang w:val="en-US" w:eastAsia="en-US"/>
        </w:rPr>
        <w:t>)</w:t>
      </w:r>
    </w:p>
    <w:p w:rsidR="00317EC8" w:rsidRPr="00317EC8" w:rsidRDefault="00A70A32" w:rsidP="00317EC8">
      <w:pPr>
        <w:pStyle w:val="Bibliography"/>
        <w:rPr>
          <w:rFonts w:cs="Times New Roman"/>
        </w:rPr>
      </w:pPr>
      <w:proofErr w:type="spellStart"/>
      <w:r w:rsidRPr="00C527BE">
        <w:rPr>
          <w:rFonts w:cs="Times New Roman"/>
        </w:rPr>
        <w:t>Willcock</w:t>
      </w:r>
      <w:proofErr w:type="spellEnd"/>
      <w:r w:rsidRPr="00C527BE">
        <w:rPr>
          <w:rFonts w:cs="Times New Roman"/>
        </w:rPr>
        <w:t>, Sean, ‘The Aesthetics of Imperial Crisis: Image Making and Intervention in British India: c. 1857–1919’ (unpublished PhD thesis, University of York, 2013)</w:t>
      </w:r>
    </w:p>
    <w:p w:rsidR="009D148A" w:rsidRDefault="009D148A" w:rsidP="009D148A">
      <w:pPr>
        <w:pStyle w:val="BodyText"/>
      </w:pPr>
      <w:r w:rsidRPr="008F71F5">
        <w:rPr>
          <w:b/>
          <w:bCs/>
        </w:rPr>
        <w:lastRenderedPageBreak/>
        <w:t>Biographical Statement</w:t>
      </w:r>
      <w:r>
        <w:t>. After the works cited</w:t>
      </w:r>
      <w:r w:rsidR="00F33540">
        <w:t xml:space="preserve"> section</w:t>
      </w:r>
      <w:r>
        <w:t xml:space="preserve">, include a short biographical statement. This shouldn’t be longer </w:t>
      </w:r>
      <w:r w:rsidR="00F03FD0">
        <w:t>than</w:t>
      </w:r>
      <w:r>
        <w:t xml:space="preserve"> 2-3 lines</w:t>
      </w:r>
      <w:r w:rsidR="002C1C09">
        <w:t xml:space="preserve"> (75 words</w:t>
      </w:r>
      <w:r w:rsidR="00BA51B5">
        <w:t>,</w:t>
      </w:r>
      <w:r w:rsidR="00BA51B5" w:rsidRPr="00BA51B5">
        <w:t xml:space="preserve"> </w:t>
      </w:r>
      <w:r w:rsidR="00BA51B5">
        <w:t>style: ‘Body Text’</w:t>
      </w:r>
      <w:r w:rsidR="002C1C09">
        <w:t>)</w:t>
      </w:r>
      <w:r>
        <w:t>.</w:t>
      </w:r>
    </w:p>
    <w:p w:rsidR="00262A80" w:rsidRDefault="00262A80" w:rsidP="009D148A">
      <w:pPr>
        <w:pStyle w:val="BodyText"/>
      </w:pPr>
    </w:p>
    <w:p w:rsidR="009D148A" w:rsidRDefault="00142738" w:rsidP="00141AE3">
      <w:pPr>
        <w:pStyle w:val="BodyText"/>
      </w:pPr>
      <w:r w:rsidRPr="00706206">
        <w:rPr>
          <w:b/>
          <w:bCs/>
        </w:rPr>
        <w:t>Acknowledgements</w:t>
      </w:r>
      <w:r>
        <w:t xml:space="preserve">. Reviewers, readers, conference participants or sources of funding can be </w:t>
      </w:r>
      <w:r w:rsidR="00F33540">
        <w:t>identified</w:t>
      </w:r>
      <w:r>
        <w:t xml:space="preserve"> in this section</w:t>
      </w:r>
      <w:r w:rsidR="00F33540">
        <w:t>.</w:t>
      </w:r>
      <w:r w:rsidR="00BA51B5">
        <w:t xml:space="preserve"> (Style: ‘Body Text’)</w:t>
      </w:r>
      <w:r w:rsidR="00413987" w:rsidRPr="00413987">
        <w:t xml:space="preserve"> </w:t>
      </w:r>
    </w:p>
    <w:p w:rsidR="000C4E34" w:rsidRDefault="000C4E34" w:rsidP="00141AE3">
      <w:pPr>
        <w:pStyle w:val="BodyText"/>
      </w:pPr>
    </w:p>
    <w:p w:rsidR="000C4E34" w:rsidRDefault="000C4E34" w:rsidP="00141AE3">
      <w:pPr>
        <w:pStyle w:val="BodyText"/>
      </w:pPr>
    </w:p>
    <w:sectPr w:rsidR="000C4E34" w:rsidSect="007B0768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62D" w:rsidRDefault="0051762D" w:rsidP="00A27177">
      <w:r>
        <w:separator/>
      </w:r>
    </w:p>
  </w:endnote>
  <w:endnote w:type="continuationSeparator" w:id="0">
    <w:p w:rsidR="0051762D" w:rsidRDefault="0051762D" w:rsidP="00A2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rimson Roman">
    <w:panose1 w:val="02030503060406020304"/>
    <w:charset w:val="00"/>
    <w:family w:val="roman"/>
    <w:notTrueType/>
    <w:pitch w:val="variable"/>
    <w:sig w:usb0="E00002EF" w:usb1="0000006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rlow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Barlow Condensed Light">
    <w:altName w:val="Barlow Condensed Light"/>
    <w:panose1 w:val="00000406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330439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41409" w:rsidRDefault="00A41409" w:rsidP="00A42A06">
        <w:pPr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41409" w:rsidRDefault="00A41409" w:rsidP="00A41409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Times New Roman" w:hAnsi="Times New Roman" w:cs="Times New Roman"/>
      </w:rPr>
      <w:id w:val="14258369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41409" w:rsidRPr="00080955" w:rsidRDefault="00A41409" w:rsidP="00A42A06">
        <w:pPr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80955">
          <w:rPr>
            <w:rStyle w:val="PageNumber"/>
            <w:rFonts w:ascii="Times New Roman" w:hAnsi="Times New Roman" w:cs="Times New Roman"/>
          </w:rPr>
          <w:fldChar w:fldCharType="begin"/>
        </w:r>
        <w:r w:rsidRPr="00080955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80955">
          <w:rPr>
            <w:rStyle w:val="PageNumber"/>
            <w:rFonts w:ascii="Times New Roman" w:hAnsi="Times New Roman" w:cs="Times New Roman"/>
          </w:rPr>
          <w:fldChar w:fldCharType="separate"/>
        </w:r>
        <w:r w:rsidRPr="00080955">
          <w:rPr>
            <w:rStyle w:val="PageNumber"/>
            <w:rFonts w:ascii="Times New Roman" w:hAnsi="Times New Roman" w:cs="Times New Roman"/>
            <w:noProof/>
          </w:rPr>
          <w:t>1</w:t>
        </w:r>
        <w:r w:rsidRPr="00080955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:rsidR="00A41409" w:rsidRDefault="00A41409" w:rsidP="00A41409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62D" w:rsidRDefault="0051762D" w:rsidP="00A27177">
      <w:r>
        <w:separator/>
      </w:r>
    </w:p>
  </w:footnote>
  <w:footnote w:type="continuationSeparator" w:id="0">
    <w:p w:rsidR="0051762D" w:rsidRDefault="0051762D" w:rsidP="00A27177">
      <w:r>
        <w:continuationSeparator/>
      </w:r>
    </w:p>
  </w:footnote>
  <w:footnote w:id="1">
    <w:p w:rsidR="00141AE3" w:rsidRPr="00D367BA" w:rsidRDefault="00141AE3" w:rsidP="00D367BA">
      <w:pPr>
        <w:pStyle w:val="FootnoteText"/>
      </w:pPr>
      <w:r w:rsidRPr="00D367BA">
        <w:rPr>
          <w:rStyle w:val="FootnoteReference"/>
          <w:rFonts w:ascii="Calibri Light" w:hAnsi="Calibri Light"/>
          <w:vertAlign w:val="baseline"/>
        </w:rPr>
        <w:footnoteRef/>
      </w:r>
      <w:r w:rsidRPr="00D367BA">
        <w:t xml:space="preserve"> Click </w:t>
      </w:r>
      <w:hyperlink r:id="rId1" w:history="1">
        <w:r w:rsidRPr="00A31F18">
          <w:rPr>
            <w:color w:val="4F81BD" w:themeColor="accent1"/>
            <w:u w:val="single"/>
          </w:rPr>
          <w:t>here</w:t>
        </w:r>
      </w:hyperlink>
      <w:bookmarkStart w:id="0" w:name="_GoBack"/>
      <w:bookmarkEnd w:id="0"/>
      <w:r w:rsidRPr="00D367BA">
        <w:t xml:space="preserve"> for a summary of the main features of </w:t>
      </w:r>
      <w:r w:rsidR="00B95231">
        <w:t>the MHRA</w:t>
      </w:r>
      <w:r w:rsidRPr="00D367BA">
        <w:t xml:space="preserve"> and specific citation examples.</w:t>
      </w:r>
    </w:p>
  </w:footnote>
  <w:footnote w:id="2">
    <w:p w:rsidR="00706206" w:rsidRPr="00E97E2E" w:rsidRDefault="00706206" w:rsidP="00D367BA">
      <w:pPr>
        <w:pStyle w:val="FootnoteText"/>
        <w:rPr>
          <w:lang w:val="en-US"/>
        </w:rPr>
      </w:pPr>
      <w:r w:rsidRPr="00D367BA">
        <w:footnoteRef/>
      </w:r>
      <w:r w:rsidRPr="00D367BA">
        <w:t xml:space="preserve"> The footnote is automatically </w:t>
      </w:r>
      <w:r w:rsidR="00BA51B5" w:rsidRPr="00D367BA">
        <w:t>placed</w:t>
      </w:r>
      <w:r w:rsidRPr="00D367BA">
        <w:t xml:space="preserve"> at the bottom of the page in which the source is cited. The corresponding style is </w:t>
      </w:r>
      <w:r w:rsidR="00F33540" w:rsidRPr="00D367BA">
        <w:t>‘</w:t>
      </w:r>
      <w:r w:rsidRPr="00D367BA">
        <w:t>Footnote Text</w:t>
      </w:r>
      <w:r w:rsidR="00F33540" w:rsidRPr="00D367BA">
        <w:t>’, also for the footnote number.</w:t>
      </w:r>
      <w:r>
        <w:t xml:space="preserve"> </w:t>
      </w:r>
    </w:p>
  </w:footnote>
  <w:footnote w:id="3">
    <w:p w:rsidR="00F33540" w:rsidRPr="00F33540" w:rsidRDefault="00F33540" w:rsidP="00F33540">
      <w:pPr>
        <w:pStyle w:val="FootnoteText"/>
      </w:pPr>
      <w:r w:rsidRPr="00F33540">
        <w:rPr>
          <w:rStyle w:val="FootnoteReference"/>
          <w:rFonts w:ascii="Barlow Condensed Light" w:hAnsi="Barlow Condensed Light"/>
          <w:vertAlign w:val="baseline"/>
        </w:rPr>
        <w:footnoteRef/>
      </w:r>
      <w:r w:rsidRPr="00F33540">
        <w:t xml:space="preserve"> </w:t>
      </w:r>
      <w:r>
        <w:t>Footnote reference.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63039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BC9E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E470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92E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D8D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98952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D2CA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267D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786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7C5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1913B5"/>
    <w:multiLevelType w:val="multilevel"/>
    <w:tmpl w:val="47CCCFA2"/>
    <w:lvl w:ilvl="0">
      <w:start w:val="1"/>
      <w:numFmt w:val="upperRoman"/>
      <w:lvlText w:val="%1."/>
      <w:lvlJc w:val="right"/>
      <w:pPr>
        <w:ind w:left="720" w:hanging="1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C7BAF"/>
    <w:multiLevelType w:val="hybridMultilevel"/>
    <w:tmpl w:val="47CCCFA2"/>
    <w:lvl w:ilvl="0" w:tplc="1172B790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59"/>
    <w:rsid w:val="00002202"/>
    <w:rsid w:val="00004C5A"/>
    <w:rsid w:val="000317AC"/>
    <w:rsid w:val="0004019E"/>
    <w:rsid w:val="000426E6"/>
    <w:rsid w:val="00046056"/>
    <w:rsid w:val="000466C1"/>
    <w:rsid w:val="00066D9D"/>
    <w:rsid w:val="000708A6"/>
    <w:rsid w:val="0007163A"/>
    <w:rsid w:val="00080955"/>
    <w:rsid w:val="000C4E34"/>
    <w:rsid w:val="000C6B73"/>
    <w:rsid w:val="000D1CB8"/>
    <w:rsid w:val="000D2C50"/>
    <w:rsid w:val="000D4ECA"/>
    <w:rsid w:val="000F0173"/>
    <w:rsid w:val="000F03A9"/>
    <w:rsid w:val="000F42FB"/>
    <w:rsid w:val="00117330"/>
    <w:rsid w:val="00141AE3"/>
    <w:rsid w:val="00142738"/>
    <w:rsid w:val="001667D6"/>
    <w:rsid w:val="00174D04"/>
    <w:rsid w:val="001B3709"/>
    <w:rsid w:val="001B6004"/>
    <w:rsid w:val="001C2F24"/>
    <w:rsid w:val="001E0F4C"/>
    <w:rsid w:val="001F0826"/>
    <w:rsid w:val="002037A9"/>
    <w:rsid w:val="00222C2F"/>
    <w:rsid w:val="00244CA5"/>
    <w:rsid w:val="002511FD"/>
    <w:rsid w:val="00262A80"/>
    <w:rsid w:val="0027469A"/>
    <w:rsid w:val="002823A0"/>
    <w:rsid w:val="00290176"/>
    <w:rsid w:val="002C1C09"/>
    <w:rsid w:val="002C32DE"/>
    <w:rsid w:val="002C539C"/>
    <w:rsid w:val="002C5437"/>
    <w:rsid w:val="00300605"/>
    <w:rsid w:val="00303E37"/>
    <w:rsid w:val="00305A3D"/>
    <w:rsid w:val="00314D0A"/>
    <w:rsid w:val="00317EC8"/>
    <w:rsid w:val="0033156A"/>
    <w:rsid w:val="0034195B"/>
    <w:rsid w:val="003514EC"/>
    <w:rsid w:val="00381FC2"/>
    <w:rsid w:val="00383948"/>
    <w:rsid w:val="003872BB"/>
    <w:rsid w:val="003A7119"/>
    <w:rsid w:val="003C0792"/>
    <w:rsid w:val="003D2EB4"/>
    <w:rsid w:val="003E354C"/>
    <w:rsid w:val="003E70FA"/>
    <w:rsid w:val="003E7893"/>
    <w:rsid w:val="003F1460"/>
    <w:rsid w:val="003F79AB"/>
    <w:rsid w:val="004068EE"/>
    <w:rsid w:val="00410F4B"/>
    <w:rsid w:val="0041183D"/>
    <w:rsid w:val="0041226D"/>
    <w:rsid w:val="00413987"/>
    <w:rsid w:val="00415BBF"/>
    <w:rsid w:val="00420BFD"/>
    <w:rsid w:val="00421F1E"/>
    <w:rsid w:val="00476A65"/>
    <w:rsid w:val="004770DF"/>
    <w:rsid w:val="004B5BEB"/>
    <w:rsid w:val="004B67CA"/>
    <w:rsid w:val="004C629B"/>
    <w:rsid w:val="004D039C"/>
    <w:rsid w:val="004D4AFA"/>
    <w:rsid w:val="004D71B9"/>
    <w:rsid w:val="004E1F7A"/>
    <w:rsid w:val="0050149D"/>
    <w:rsid w:val="0051762D"/>
    <w:rsid w:val="00524695"/>
    <w:rsid w:val="005371CB"/>
    <w:rsid w:val="005474B9"/>
    <w:rsid w:val="00562500"/>
    <w:rsid w:val="0057216A"/>
    <w:rsid w:val="0057468E"/>
    <w:rsid w:val="00581B54"/>
    <w:rsid w:val="005A02C9"/>
    <w:rsid w:val="005F18D1"/>
    <w:rsid w:val="00631A06"/>
    <w:rsid w:val="006339F1"/>
    <w:rsid w:val="0063535B"/>
    <w:rsid w:val="00635A2A"/>
    <w:rsid w:val="006367A0"/>
    <w:rsid w:val="00654A5C"/>
    <w:rsid w:val="00681516"/>
    <w:rsid w:val="006C1462"/>
    <w:rsid w:val="006D589C"/>
    <w:rsid w:val="006F490B"/>
    <w:rsid w:val="007003BF"/>
    <w:rsid w:val="00706206"/>
    <w:rsid w:val="0074107D"/>
    <w:rsid w:val="00741396"/>
    <w:rsid w:val="00746BBD"/>
    <w:rsid w:val="00752373"/>
    <w:rsid w:val="00753401"/>
    <w:rsid w:val="00765044"/>
    <w:rsid w:val="007A433B"/>
    <w:rsid w:val="007A6EDF"/>
    <w:rsid w:val="007A786A"/>
    <w:rsid w:val="007B0768"/>
    <w:rsid w:val="007C0AB5"/>
    <w:rsid w:val="007C4DA3"/>
    <w:rsid w:val="007D275C"/>
    <w:rsid w:val="00800956"/>
    <w:rsid w:val="0080268D"/>
    <w:rsid w:val="008054F3"/>
    <w:rsid w:val="008210BB"/>
    <w:rsid w:val="008277FA"/>
    <w:rsid w:val="0083100F"/>
    <w:rsid w:val="00842C8A"/>
    <w:rsid w:val="00851607"/>
    <w:rsid w:val="00875D47"/>
    <w:rsid w:val="00891E06"/>
    <w:rsid w:val="008A1789"/>
    <w:rsid w:val="008B0559"/>
    <w:rsid w:val="008B52E0"/>
    <w:rsid w:val="008C4504"/>
    <w:rsid w:val="008D0F72"/>
    <w:rsid w:val="008E3E6F"/>
    <w:rsid w:val="008F0CC2"/>
    <w:rsid w:val="008F71F5"/>
    <w:rsid w:val="0093276C"/>
    <w:rsid w:val="0097138C"/>
    <w:rsid w:val="009B4A92"/>
    <w:rsid w:val="009B778A"/>
    <w:rsid w:val="009D148A"/>
    <w:rsid w:val="009D6403"/>
    <w:rsid w:val="009E01CB"/>
    <w:rsid w:val="009F6D49"/>
    <w:rsid w:val="00A0331D"/>
    <w:rsid w:val="00A1683B"/>
    <w:rsid w:val="00A27177"/>
    <w:rsid w:val="00A31F18"/>
    <w:rsid w:val="00A41409"/>
    <w:rsid w:val="00A45D52"/>
    <w:rsid w:val="00A7018C"/>
    <w:rsid w:val="00A70A32"/>
    <w:rsid w:val="00A7160B"/>
    <w:rsid w:val="00A763DA"/>
    <w:rsid w:val="00A82A02"/>
    <w:rsid w:val="00A86D56"/>
    <w:rsid w:val="00AA24FD"/>
    <w:rsid w:val="00AA4B1B"/>
    <w:rsid w:val="00AA5EF7"/>
    <w:rsid w:val="00AD0147"/>
    <w:rsid w:val="00AE6E1A"/>
    <w:rsid w:val="00AF2FF2"/>
    <w:rsid w:val="00AF719B"/>
    <w:rsid w:val="00B3340A"/>
    <w:rsid w:val="00B6316F"/>
    <w:rsid w:val="00B64ECB"/>
    <w:rsid w:val="00B73754"/>
    <w:rsid w:val="00B80C21"/>
    <w:rsid w:val="00B81CA6"/>
    <w:rsid w:val="00B85383"/>
    <w:rsid w:val="00B95231"/>
    <w:rsid w:val="00BA51B5"/>
    <w:rsid w:val="00BB03FA"/>
    <w:rsid w:val="00BC0A57"/>
    <w:rsid w:val="00BE2FD9"/>
    <w:rsid w:val="00BE40B9"/>
    <w:rsid w:val="00C16358"/>
    <w:rsid w:val="00C20B82"/>
    <w:rsid w:val="00C25106"/>
    <w:rsid w:val="00C45EF2"/>
    <w:rsid w:val="00C527BE"/>
    <w:rsid w:val="00C55D49"/>
    <w:rsid w:val="00C624AD"/>
    <w:rsid w:val="00C648ED"/>
    <w:rsid w:val="00C74763"/>
    <w:rsid w:val="00C971F1"/>
    <w:rsid w:val="00CA3B23"/>
    <w:rsid w:val="00CA707E"/>
    <w:rsid w:val="00CC3F32"/>
    <w:rsid w:val="00CC432F"/>
    <w:rsid w:val="00CC725E"/>
    <w:rsid w:val="00CD3392"/>
    <w:rsid w:val="00CF0453"/>
    <w:rsid w:val="00CF3774"/>
    <w:rsid w:val="00D367BA"/>
    <w:rsid w:val="00D779AA"/>
    <w:rsid w:val="00D83552"/>
    <w:rsid w:val="00D86A0D"/>
    <w:rsid w:val="00DA0A86"/>
    <w:rsid w:val="00DB631D"/>
    <w:rsid w:val="00DD4CA7"/>
    <w:rsid w:val="00DE72CC"/>
    <w:rsid w:val="00E04124"/>
    <w:rsid w:val="00E3111C"/>
    <w:rsid w:val="00E40E31"/>
    <w:rsid w:val="00E46FC2"/>
    <w:rsid w:val="00E57422"/>
    <w:rsid w:val="00E60B3D"/>
    <w:rsid w:val="00E94449"/>
    <w:rsid w:val="00E97E2E"/>
    <w:rsid w:val="00EC671C"/>
    <w:rsid w:val="00EC70AC"/>
    <w:rsid w:val="00EE0F05"/>
    <w:rsid w:val="00EF128E"/>
    <w:rsid w:val="00F03480"/>
    <w:rsid w:val="00F03FD0"/>
    <w:rsid w:val="00F33540"/>
    <w:rsid w:val="00F4716D"/>
    <w:rsid w:val="00F63F43"/>
    <w:rsid w:val="00F64CB5"/>
    <w:rsid w:val="00F74E87"/>
    <w:rsid w:val="00F84FDB"/>
    <w:rsid w:val="00F8678A"/>
    <w:rsid w:val="00FA286D"/>
    <w:rsid w:val="00FD5DD0"/>
    <w:rsid w:val="00FD75F3"/>
    <w:rsid w:val="00FE1E0D"/>
    <w:rsid w:val="00FF2185"/>
    <w:rsid w:val="00FF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 w:qFormat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semiHidden/>
    <w:rsid w:val="004770DF"/>
    <w:rPr>
      <w:rFonts w:ascii="Crimson Roman" w:hAnsi="Crimson Roman"/>
    </w:rPr>
  </w:style>
  <w:style w:type="paragraph" w:styleId="Heading1">
    <w:name w:val="heading 1"/>
    <w:basedOn w:val="Normal"/>
    <w:next w:val="Normal"/>
    <w:link w:val="Heading1Char"/>
    <w:uiPriority w:val="1"/>
    <w:qFormat/>
    <w:rsid w:val="00A82A02"/>
    <w:pPr>
      <w:keepNext/>
      <w:keepLines/>
      <w:spacing w:before="240" w:line="36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A82A02"/>
    <w:pPr>
      <w:keepNext/>
      <w:keepLines/>
      <w:spacing w:before="100" w:beforeAutospacing="1" w:line="360" w:lineRule="auto"/>
      <w:outlineLvl w:val="1"/>
    </w:pPr>
    <w:rPr>
      <w:rFonts w:asciiTheme="majorHAnsi" w:eastAsiaTheme="majorEastAsia" w:hAnsiTheme="majorHAnsi" w:cs="Times New Roman (Headings CS)"/>
      <w:b/>
      <w:smallCaps/>
      <w:sz w:val="28"/>
      <w:szCs w:val="26"/>
      <w:lang w:val="en-US" w:eastAsia="en-US"/>
    </w:rPr>
  </w:style>
  <w:style w:type="paragraph" w:styleId="Heading3">
    <w:name w:val="heading 3"/>
    <w:basedOn w:val="BodyText"/>
    <w:next w:val="BodyText"/>
    <w:link w:val="Heading3Char"/>
    <w:uiPriority w:val="1"/>
    <w:qFormat/>
    <w:rsid w:val="00A82A02"/>
    <w:pPr>
      <w:spacing w:before="100" w:beforeAutospacing="1" w:line="360" w:lineRule="auto"/>
      <w:outlineLvl w:val="2"/>
    </w:pPr>
    <w:rPr>
      <w:rFonts w:asciiTheme="majorHAnsi" w:hAnsiTheme="majorHAnsi"/>
      <w:b/>
      <w:bCs/>
      <w:noProof/>
      <w:u w:val="single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A286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2"/>
    <w:qFormat/>
    <w:rsid w:val="0093276C"/>
    <w:pPr>
      <w:spacing w:after="60"/>
    </w:pPr>
    <w:rPr>
      <w:rFonts w:ascii="Calibri Light" w:hAnsi="Calibri Light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B81CA6"/>
    <w:rPr>
      <w:rFonts w:ascii="Calibri Light" w:hAnsi="Calibri Light"/>
      <w:sz w:val="20"/>
    </w:rPr>
  </w:style>
  <w:style w:type="character" w:styleId="FootnoteReference">
    <w:name w:val="footnote reference"/>
    <w:basedOn w:val="DefaultParagraphFont"/>
    <w:uiPriority w:val="2"/>
    <w:qFormat/>
    <w:rsid w:val="0093276C"/>
    <w:rPr>
      <w:rFonts w:ascii="Times New Roman" w:hAnsi="Times New Roman"/>
      <w:b w:val="0"/>
      <w:i w:val="0"/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1"/>
    <w:rsid w:val="00A82A02"/>
    <w:rPr>
      <w:rFonts w:asciiTheme="majorHAnsi" w:hAnsiTheme="majorHAnsi"/>
      <w:b/>
      <w:bCs/>
      <w:noProof/>
      <w:u w:val="single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A70A32"/>
    <w:pPr>
      <w:spacing w:line="36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70A32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qFormat/>
    <w:rsid w:val="0093276C"/>
    <w:pPr>
      <w:spacing w:before="200" w:after="160"/>
      <w:ind w:left="864" w:right="864"/>
      <w:jc w:val="both"/>
    </w:pPr>
    <w:rPr>
      <w:rFonts w:ascii="Calibri Light" w:hAnsi="Calibri Light"/>
      <w:iCs/>
    </w:rPr>
  </w:style>
  <w:style w:type="character" w:customStyle="1" w:styleId="QuoteChar">
    <w:name w:val="Quote Char"/>
    <w:basedOn w:val="DefaultParagraphFont"/>
    <w:link w:val="Quote"/>
    <w:rsid w:val="00B81CA6"/>
    <w:rPr>
      <w:rFonts w:ascii="Calibri Light" w:hAnsi="Calibri Light"/>
      <w:iCs/>
    </w:rPr>
  </w:style>
  <w:style w:type="paragraph" w:styleId="BodyText">
    <w:name w:val="Body Text"/>
    <w:basedOn w:val="Normal"/>
    <w:link w:val="BodyTextChar"/>
    <w:qFormat/>
    <w:rsid w:val="0093276C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B81CA6"/>
    <w:rPr>
      <w:rFonts w:ascii="Times New Roman" w:hAnsi="Times New Roman"/>
    </w:rPr>
  </w:style>
  <w:style w:type="paragraph" w:styleId="BodyTextFirstIndent">
    <w:name w:val="Body Text First Indent"/>
    <w:basedOn w:val="BodyText"/>
    <w:link w:val="BodyTextFirstIndentChar"/>
    <w:qFormat/>
    <w:rsid w:val="00F84FDB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81CA6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A82A02"/>
    <w:rPr>
      <w:rFonts w:asciiTheme="majorHAnsi" w:eastAsiaTheme="majorEastAsia" w:hAnsiTheme="majorHAnsi" w:cstheme="majorBidi"/>
      <w:b/>
      <w:sz w:val="32"/>
      <w:szCs w:val="32"/>
    </w:rPr>
  </w:style>
  <w:style w:type="paragraph" w:styleId="Bibliography">
    <w:name w:val="Bibliography"/>
    <w:basedOn w:val="Normal"/>
    <w:next w:val="Normal"/>
    <w:uiPriority w:val="3"/>
    <w:qFormat/>
    <w:rsid w:val="00CA3B23"/>
    <w:pPr>
      <w:spacing w:after="120"/>
      <w:ind w:left="709" w:hanging="709"/>
    </w:pPr>
    <w:rPr>
      <w:rFonts w:ascii="Times New Roman" w:hAnsi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86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uthor">
    <w:name w:val="Author"/>
    <w:basedOn w:val="Normal"/>
    <w:uiPriority w:val="1"/>
    <w:qFormat/>
    <w:rsid w:val="00B85383"/>
    <w:pPr>
      <w:spacing w:line="360" w:lineRule="auto"/>
    </w:pPr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uiPriority w:val="1"/>
    <w:rsid w:val="00A82A02"/>
    <w:rPr>
      <w:rFonts w:asciiTheme="majorHAnsi" w:eastAsiaTheme="majorEastAsia" w:hAnsiTheme="majorHAnsi" w:cs="Times New Roman (Headings CS)"/>
      <w:b/>
      <w:smallCaps/>
      <w:sz w:val="28"/>
      <w:szCs w:val="26"/>
      <w:lang w:val="en-US" w:eastAsia="en-US"/>
    </w:rPr>
  </w:style>
  <w:style w:type="paragraph" w:customStyle="1" w:styleId="Reviewof">
    <w:name w:val="Review of"/>
    <w:basedOn w:val="Normal"/>
    <w:uiPriority w:val="4"/>
    <w:qFormat/>
    <w:rsid w:val="000C4E34"/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semiHidden/>
    <w:unhideWhenUsed/>
    <w:rsid w:val="0034195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35A2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A86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A41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7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3-eu-west-1.amazonaws.com/ubiquity-partner-network/winch/journal/jpr/Permission%20Request%20For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3-eu-west-1.amazonaws.com/ubiquity-partner-network/winch/journal/jpr/Guidelines%20for%20Authors.pdf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4FEC29-487E-7A42-9F17-53EBD48B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JPR Template.dotx</Template>
  <TotalTime>2</TotalTime>
  <Pages>3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Kazerne Dossin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Forchieri</dc:creator>
  <cp:keywords/>
  <dc:description/>
  <cp:lastModifiedBy>Sofia Forchieri</cp:lastModifiedBy>
  <cp:revision>1</cp:revision>
  <dcterms:created xsi:type="dcterms:W3CDTF">2019-10-16T07:16:00Z</dcterms:created>
  <dcterms:modified xsi:type="dcterms:W3CDTF">2019-10-16T07:18:00Z</dcterms:modified>
</cp:coreProperties>
</file>